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CF3C7C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append1"/>
            </w:pPr>
            <w:bookmarkStart w:id="0" w:name="a45"/>
            <w:bookmarkEnd w:id="0"/>
            <w:r>
              <w:t>Прилож</w:t>
            </w:r>
            <w:bookmarkStart w:id="1" w:name="_GoBack"/>
            <w:bookmarkEnd w:id="1"/>
            <w:r>
              <w:t>ение 12</w:t>
            </w:r>
          </w:p>
          <w:p w:rsidR="00CF3C7C" w:rsidRDefault="00CF3C7C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CF3C7C" w:rsidRDefault="00CF3C7C" w:rsidP="00CF3C7C">
      <w:pPr>
        <w:pStyle w:val="newncpi"/>
      </w:pPr>
      <w:r>
        <w:t> </w:t>
      </w:r>
    </w:p>
    <w:p w:rsidR="00CF3C7C" w:rsidRDefault="00CF3C7C" w:rsidP="00CF3C7C">
      <w:pPr>
        <w:pStyle w:val="onestring"/>
      </w:pPr>
      <w:bookmarkStart w:id="2" w:name="a46"/>
      <w:bookmarkEnd w:id="2"/>
      <w:r>
        <w:t>Таблица 1</w:t>
      </w:r>
    </w:p>
    <w:p w:rsidR="00CF3C7C" w:rsidRDefault="00CF3C7C" w:rsidP="00CF3C7C">
      <w:pPr>
        <w:pStyle w:val="titlep"/>
      </w:pPr>
      <w:r>
        <w:t>Коэффициенты выбора диаметров барабана (h</w:t>
      </w:r>
      <w:r>
        <w:rPr>
          <w:vertAlign w:val="subscript"/>
        </w:rPr>
        <w:t>1</w:t>
      </w:r>
      <w:r>
        <w:t>), блока (h</w:t>
      </w:r>
      <w:r>
        <w:rPr>
          <w:vertAlign w:val="subscript"/>
        </w:rPr>
        <w:t>2</w:t>
      </w:r>
      <w:r>
        <w:t>) и уравнительного блока (h</w:t>
      </w:r>
      <w:r>
        <w:rPr>
          <w:vertAlign w:val="subscript"/>
        </w:rPr>
        <w:t>3</w:t>
      </w:r>
      <w: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2163"/>
        <w:gridCol w:w="2163"/>
        <w:gridCol w:w="2166"/>
      </w:tblGrid>
      <w:tr w:rsidR="00CF3C7C" w:rsidTr="005B3B20">
        <w:trPr>
          <w:trHeight w:val="240"/>
        </w:trPr>
        <w:tc>
          <w:tcPr>
            <w:tcW w:w="181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Группа классификации механизма</w:t>
            </w:r>
          </w:p>
        </w:tc>
        <w:tc>
          <w:tcPr>
            <w:tcW w:w="3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Коэффициент выбора диаметров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h</w:t>
            </w:r>
            <w:r>
              <w:rPr>
                <w:vertAlign w:val="subscript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h</w:t>
            </w:r>
            <w:r>
              <w:rPr>
                <w:vertAlign w:val="subscript"/>
              </w:rPr>
              <w:t>3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11,2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12,5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11,2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2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12,5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14,0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12,5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3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14,0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16,0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12,5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16,0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18,0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14,0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18,0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20,0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14,0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6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20,0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22,4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16,0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7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22,4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25,0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16,0</w:t>
            </w:r>
          </w:p>
        </w:tc>
      </w:tr>
      <w:tr w:rsidR="00CF3C7C" w:rsidTr="005B3B20">
        <w:trPr>
          <w:trHeight w:val="240"/>
        </w:trPr>
        <w:tc>
          <w:tcPr>
            <w:tcW w:w="1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М 8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25,0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28,0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18,0</w:t>
            </w:r>
          </w:p>
        </w:tc>
      </w:tr>
    </w:tbl>
    <w:p w:rsidR="00CF3C7C" w:rsidRDefault="00CF3C7C" w:rsidP="00CF3C7C">
      <w:pPr>
        <w:pStyle w:val="newncpi"/>
      </w:pPr>
      <w:r>
        <w:t> </w:t>
      </w:r>
    </w:p>
    <w:p w:rsidR="00CF3C7C" w:rsidRDefault="00CF3C7C" w:rsidP="00CF3C7C">
      <w:pPr>
        <w:pStyle w:val="onestring"/>
      </w:pPr>
      <w:bookmarkStart w:id="3" w:name="a47"/>
      <w:bookmarkEnd w:id="3"/>
      <w:r>
        <w:t>Таблица 2</w:t>
      </w:r>
    </w:p>
    <w:p w:rsidR="00CF3C7C" w:rsidRDefault="00CF3C7C" w:rsidP="00CF3C7C">
      <w:pPr>
        <w:pStyle w:val="newncpi"/>
      </w:pPr>
      <w:r>
        <w:t> </w:t>
      </w:r>
    </w:p>
    <w:p w:rsidR="00CF3C7C" w:rsidRDefault="00CF3C7C" w:rsidP="00CF3C7C">
      <w:pPr>
        <w:pStyle w:val="newncpi0"/>
        <w:jc w:val="center"/>
      </w:pPr>
      <w:r>
        <w:rPr>
          <w:b/>
          <w:bCs/>
        </w:rPr>
        <w:t xml:space="preserve">Минимальные коэффициенты </w:t>
      </w:r>
      <w:proofErr w:type="spellStart"/>
      <w:r>
        <w:rPr>
          <w:b/>
          <w:bCs/>
        </w:rPr>
        <w:t>Z</w:t>
      </w:r>
      <w:r>
        <w:rPr>
          <w:b/>
          <w:bCs/>
          <w:vertAlign w:val="subscript"/>
        </w:rPr>
        <w:t>p</w:t>
      </w:r>
      <w:proofErr w:type="spellEnd"/>
      <w:r>
        <w:rPr>
          <w:b/>
          <w:bCs/>
        </w:rPr>
        <w:t xml:space="preserve"> и h</w:t>
      </w:r>
    </w:p>
    <w:p w:rsidR="00CF3C7C" w:rsidRDefault="00CF3C7C" w:rsidP="00CF3C7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9"/>
        <w:gridCol w:w="1933"/>
        <w:gridCol w:w="1933"/>
      </w:tblGrid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Назначение каната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r>
              <w:t>h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3C7C" w:rsidRDefault="00CF3C7C" w:rsidP="005B3B20">
            <w:pPr>
              <w:pStyle w:val="table10"/>
              <w:jc w:val="center"/>
            </w:pPr>
            <w:proofErr w:type="spellStart"/>
            <w:r>
              <w:t>Z</w:t>
            </w:r>
            <w:r>
              <w:rPr>
                <w:vertAlign w:val="subscript"/>
              </w:rPr>
              <w:t>p</w:t>
            </w:r>
            <w:proofErr w:type="spellEnd"/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 xml:space="preserve">Несущий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 xml:space="preserve">Подъемный: 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 xml:space="preserve">крюковой монтажный 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4,5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 xml:space="preserve">крюковой перегрузочный 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5,5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4,5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грейферный перегрузочный</w:t>
            </w:r>
            <w:r w:rsidRPr="003444AD">
              <w:t>*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5,5</w:t>
            </w:r>
          </w:p>
        </w:tc>
      </w:tr>
      <w:tr w:rsidR="00CF3C7C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C7C" w:rsidRDefault="00CF3C7C" w:rsidP="005B3B20">
            <w:pPr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Тяговый: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передвижения грузовой тележки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передвижения приводных поддержек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передвижения крана (опоры)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удержания крана (опоры) от угона под действием ветра в нерабочем состоянии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2,5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 xml:space="preserve">Для полиспастов </w:t>
            </w:r>
            <w:proofErr w:type="spellStart"/>
            <w:r>
              <w:t>заякоривания</w:t>
            </w:r>
            <w:proofErr w:type="spellEnd"/>
            <w:r>
              <w:t xml:space="preserve"> несущих канатов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6,0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Для подвески кулачковых поддержек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lastRenderedPageBreak/>
              <w:t>Для оттяжки мачт и опор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Для подвески электрических кабелей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Монтажный: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при ручном приводе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12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  <w:tr w:rsidR="00CF3C7C" w:rsidTr="005B3B20">
        <w:trPr>
          <w:trHeight w:val="240"/>
        </w:trPr>
        <w:tc>
          <w:tcPr>
            <w:tcW w:w="3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C7C" w:rsidRDefault="00CF3C7C" w:rsidP="005B3B20">
            <w:pPr>
              <w:pStyle w:val="table10"/>
              <w:spacing w:before="120"/>
            </w:pPr>
            <w:r>
              <w:t>при машинном приводе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3C7C" w:rsidRDefault="00CF3C7C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</w:tr>
    </w:tbl>
    <w:p w:rsidR="00CF3C7C" w:rsidRDefault="00CF3C7C" w:rsidP="00CF3C7C">
      <w:pPr>
        <w:pStyle w:val="newncpi"/>
      </w:pPr>
      <w:r>
        <w:t> </w:t>
      </w:r>
    </w:p>
    <w:p w:rsidR="00CF3C7C" w:rsidRDefault="00CF3C7C" w:rsidP="00CF3C7C">
      <w:pPr>
        <w:pStyle w:val="snoskiline"/>
      </w:pPr>
      <w:r>
        <w:t>______________________________</w:t>
      </w:r>
    </w:p>
    <w:p w:rsidR="00BC4ABA" w:rsidRDefault="00CF3C7C" w:rsidP="00CF3C7C">
      <w:bookmarkStart w:id="4" w:name="a132"/>
      <w:bookmarkEnd w:id="4"/>
      <w:r>
        <w:t>* Принимается, что масса грейфера с материалом равномерно распределена на все канаты.</w:t>
      </w:r>
    </w:p>
    <w:sectPr w:rsidR="00BC4ABA" w:rsidSect="008F22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7C"/>
    <w:rsid w:val="008F2267"/>
    <w:rsid w:val="00BC4ABA"/>
    <w:rsid w:val="00C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1EA3-9B02-418F-8B05-F38DA4C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C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F3C7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F3C7C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CF3C7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CF3C7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F3C7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CF3C7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CF3C7C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F3C7C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2021-09-09T05:42:00Z</dcterms:created>
  <dcterms:modified xsi:type="dcterms:W3CDTF">2021-09-09T05:43:00Z</dcterms:modified>
</cp:coreProperties>
</file>